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C8" w:rsidRPr="003D5F1A" w:rsidRDefault="007543C8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様式</w:t>
      </w:r>
      <w:r w:rsidR="00B30D35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（記載例）</w:t>
      </w:r>
    </w:p>
    <w:p w:rsidR="007543C8" w:rsidRPr="003D5F1A" w:rsidRDefault="00223372" w:rsidP="0075067B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測量等業務</w:t>
      </w:r>
      <w:r w:rsidR="005B2416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入札参加資格承継</w:t>
      </w:r>
      <w:r w:rsidR="007543C8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承認申請書</w:t>
      </w:r>
    </w:p>
    <w:p w:rsidR="007543C8" w:rsidRPr="003D5F1A" w:rsidRDefault="007543C8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</w:p>
    <w:p w:rsidR="007543C8" w:rsidRPr="003D5F1A" w:rsidRDefault="009E34F8" w:rsidP="0075067B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7543C8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7543C8" w:rsidRPr="009E34F8" w:rsidRDefault="007543C8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</w:p>
    <w:p w:rsidR="007543C8" w:rsidRPr="003D5F1A" w:rsidRDefault="007543C8" w:rsidP="0075067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鳥取県知事　平井　伸治　様</w:t>
      </w:r>
    </w:p>
    <w:p w:rsidR="007543C8" w:rsidRPr="003D5F1A" w:rsidRDefault="007543C8" w:rsidP="0075067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223372" w:rsidRPr="003D5F1A" w:rsidRDefault="00AF20A6" w:rsidP="008C7AF5">
      <w:pPr>
        <w:overflowPunct w:val="0"/>
        <w:ind w:firstLineChars="1700" w:firstLine="3334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譲受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人　　所在地</w:t>
      </w:r>
    </w:p>
    <w:p w:rsidR="001A4824" w:rsidRPr="003D5F1A" w:rsidRDefault="001A4824" w:rsidP="003D5F1A">
      <w:pPr>
        <w:overflowPunct w:val="0"/>
        <w:ind w:firstLineChars="2200" w:firstLine="431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商号</w:t>
      </w:r>
      <w:r w:rsidR="005D27D5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</w:p>
    <w:p w:rsidR="001A4824" w:rsidRPr="003D5F1A" w:rsidRDefault="00361CA9" w:rsidP="003D5F1A">
      <w:pPr>
        <w:overflowPunct w:val="0"/>
        <w:ind w:firstLineChars="2200" w:firstLine="431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代表者　　　　　　　　　　　　　　　</w:t>
      </w: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1A4824" w:rsidRPr="003D5F1A" w:rsidRDefault="00AF20A6" w:rsidP="008C7AF5">
      <w:pPr>
        <w:overflowPunct w:val="0"/>
        <w:ind w:firstLineChars="1700" w:firstLine="3334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譲渡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人　所在地</w:t>
      </w:r>
    </w:p>
    <w:p w:rsidR="001A4824" w:rsidRPr="003D5F1A" w:rsidRDefault="001A4824" w:rsidP="003D5F1A">
      <w:pPr>
        <w:overflowPunct w:val="0"/>
        <w:ind w:firstLineChars="2200" w:firstLine="431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商号</w:t>
      </w:r>
      <w:r w:rsidR="005D27D5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</w:p>
    <w:p w:rsidR="001A4824" w:rsidRPr="003D5F1A" w:rsidRDefault="001A4824" w:rsidP="003D5F1A">
      <w:pPr>
        <w:overflowPunct w:val="0"/>
        <w:ind w:firstLineChars="2200" w:firstLine="4315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代表者　　　　　　　　　　　　　　　</w:t>
      </w: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</w:p>
    <w:p w:rsidR="00223372" w:rsidRDefault="007543C8" w:rsidP="0075067B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  <w:r w:rsidR="00E67789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次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のとおり</w:t>
      </w:r>
      <w:r w:rsidR="00223372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測量等業務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の</w:t>
      </w:r>
      <w:r w:rsidR="005B2416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入札参加資格の承継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の</w:t>
      </w: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承認</w:t>
      </w:r>
      <w:r w:rsidR="001A4824"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を受けたいので、関係書類を添付して申請します</w:t>
      </w:r>
      <w:r w:rsidRPr="003D5F1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。</w:t>
      </w:r>
    </w:p>
    <w:p w:rsidR="00AF20A6" w:rsidRPr="003D5F1A" w:rsidRDefault="00AF20A6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なお、譲渡した入札参加資格については、承継年月日をもって入札参加資格の取下げをします。</w:t>
      </w:r>
    </w:p>
    <w:tbl>
      <w:tblPr>
        <w:tblStyle w:val="ab"/>
        <w:tblW w:w="0" w:type="auto"/>
        <w:tblInd w:w="211" w:type="dxa"/>
        <w:tblLook w:val="04A0" w:firstRow="1" w:lastRow="0" w:firstColumn="1" w:lastColumn="0" w:noHBand="0" w:noVBand="1"/>
      </w:tblPr>
      <w:tblGrid>
        <w:gridCol w:w="1648"/>
        <w:gridCol w:w="3656"/>
        <w:gridCol w:w="3657"/>
      </w:tblGrid>
      <w:tr w:rsidR="00B76ACE" w:rsidRPr="003D5F1A" w:rsidTr="003D5F1A">
        <w:tc>
          <w:tcPr>
            <w:tcW w:w="1648" w:type="dxa"/>
          </w:tcPr>
          <w:p w:rsidR="00B76ACE" w:rsidRPr="003D5F1A" w:rsidRDefault="00B76ACE" w:rsidP="001A48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56" w:type="dxa"/>
          </w:tcPr>
          <w:p w:rsidR="00B76ACE" w:rsidRPr="003D5F1A" w:rsidRDefault="00AF20A6" w:rsidP="00AF20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譲受</w:t>
            </w:r>
            <w:r w:rsidR="00B76ACE" w:rsidRPr="003D5F1A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657" w:type="dxa"/>
          </w:tcPr>
          <w:p w:rsidR="00B76ACE" w:rsidRPr="003D5F1A" w:rsidRDefault="00AF20A6" w:rsidP="00AF20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譲渡</w:t>
            </w:r>
            <w:r w:rsidR="00B76ACE" w:rsidRPr="003D5F1A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B76ACE" w:rsidRPr="003D5F1A" w:rsidTr="003D5F1A">
        <w:tc>
          <w:tcPr>
            <w:tcW w:w="1648" w:type="dxa"/>
          </w:tcPr>
          <w:p w:rsidR="00B76ACE" w:rsidRPr="003D5F1A" w:rsidRDefault="00B76ACE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F1A">
              <w:rPr>
                <w:rFonts w:asciiTheme="minorEastAsia" w:eastAsiaTheme="minorEastAsia" w:hAnsiTheme="minorEastAsia" w:hint="eastAsia"/>
                <w:sz w:val="21"/>
                <w:szCs w:val="21"/>
              </w:rPr>
              <w:t>業者番号</w:t>
            </w:r>
          </w:p>
        </w:tc>
        <w:tc>
          <w:tcPr>
            <w:tcW w:w="3656" w:type="dxa"/>
          </w:tcPr>
          <w:p w:rsidR="00B76ACE" w:rsidRPr="003D5F1A" w:rsidRDefault="00B76ACE" w:rsidP="008C7A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57" w:type="dxa"/>
          </w:tcPr>
          <w:p w:rsidR="00B76ACE" w:rsidRPr="003D5F1A" w:rsidRDefault="00B76ACE" w:rsidP="008C7A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76ACE" w:rsidRPr="003D5F1A" w:rsidTr="003D5F1A">
        <w:tc>
          <w:tcPr>
            <w:tcW w:w="1648" w:type="dxa"/>
          </w:tcPr>
          <w:p w:rsidR="00B76ACE" w:rsidRDefault="00B76ACE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F1A">
              <w:rPr>
                <w:rFonts w:asciiTheme="minorEastAsia" w:eastAsiaTheme="minorEastAsia" w:hAnsiTheme="minorEastAsia" w:hint="eastAsia"/>
                <w:sz w:val="21"/>
                <w:szCs w:val="21"/>
              </w:rPr>
              <w:t>既認定業種</w:t>
            </w:r>
            <w:r w:rsidR="00587577" w:rsidRPr="003D5F1A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  <w:p w:rsidR="00AF20A6" w:rsidRDefault="00AF20A6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B1ED8F" wp14:editId="7DF34F8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231140</wp:posOffset>
                      </wp:positionV>
                      <wp:extent cx="962025" cy="415290"/>
                      <wp:effectExtent l="0" t="0" r="28575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152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D894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pt;margin-top:18.2pt;width:75.75pt;height:32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" strokecolor="black [3040]"/>
                  </w:pict>
                </mc:Fallback>
              </mc:AlternateContent>
            </w:r>
          </w:p>
          <w:p w:rsidR="003D5F1A" w:rsidRPr="003D5F1A" w:rsidRDefault="003D5F1A" w:rsidP="004D23B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D5F1A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業種</w:t>
            </w:r>
            <w:r w:rsidRPr="003D5F1A">
              <w:rPr>
                <w:rFonts w:asciiTheme="minorEastAsia" w:eastAsiaTheme="minorEastAsia" w:hAnsiTheme="minorEastAsia" w:hint="eastAsia"/>
                <w:sz w:val="16"/>
                <w:szCs w:val="16"/>
              </w:rPr>
              <w:t>を○で囲うこと</w:t>
            </w:r>
          </w:p>
        </w:tc>
        <w:tc>
          <w:tcPr>
            <w:tcW w:w="3656" w:type="dxa"/>
          </w:tcPr>
          <w:p w:rsidR="00587577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測量業務</w:t>
            </w:r>
          </w:p>
          <w:p w:rsidR="003D5F1A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建築関係建設コンサルタント業務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土木関係建設コンサルタント業務</w:t>
            </w:r>
          </w:p>
          <w:p w:rsidR="003D5F1A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地質調査業務</w:t>
            </w:r>
          </w:p>
          <w:p w:rsidR="003D5F1A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補償関係コンサルタント業務</w:t>
            </w:r>
          </w:p>
          <w:p w:rsidR="003D5F1A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3D5F1A"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</w:t>
            </w: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なし</w:t>
            </w:r>
          </w:p>
        </w:tc>
        <w:tc>
          <w:tcPr>
            <w:tcW w:w="3657" w:type="dxa"/>
          </w:tcPr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・測量業務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・建築関係建設コンサルタント業務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・土木関係建設コンサルタント業務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・地質調査業務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・補償関係コンサルタント業務</w:t>
            </w:r>
          </w:p>
          <w:p w:rsidR="00B76ACE" w:rsidRPr="00276360" w:rsidRDefault="00B76ACE" w:rsidP="003D5F1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5C6A7F" w:rsidRPr="00276360" w:rsidTr="005C6A7F">
        <w:tc>
          <w:tcPr>
            <w:tcW w:w="1648" w:type="dxa"/>
          </w:tcPr>
          <w:p w:rsidR="005C6A7F" w:rsidRPr="00276360" w:rsidRDefault="005C6A7F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承継業種区分</w:t>
            </w:r>
          </w:p>
          <w:p w:rsidR="005C6A7F" w:rsidRPr="00276360" w:rsidRDefault="005C6A7F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C6A7F" w:rsidRPr="00276360" w:rsidRDefault="005C6A7F" w:rsidP="004D23B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7636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40DD93" wp14:editId="7B811E7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</wp:posOffset>
                      </wp:positionV>
                      <wp:extent cx="962025" cy="415290"/>
                      <wp:effectExtent l="0" t="0" r="2857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152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71136E" id="大かっこ 2" o:spid="_x0000_s1026" type="#_x0000_t185" style="position:absolute;left:0;text-align:left;margin-left:-1.2pt;margin-top:-.15pt;width:75.75pt;height:32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" strokecolor="black [3040]"/>
                  </w:pict>
                </mc:Fallback>
              </mc:AlternateContent>
            </w:r>
            <w:r w:rsidRPr="00276360">
              <w:rPr>
                <w:rFonts w:asciiTheme="minorEastAsia" w:eastAsiaTheme="minorEastAsia" w:hAnsiTheme="minorEastAsia" w:hint="eastAsia"/>
                <w:sz w:val="16"/>
                <w:szCs w:val="16"/>
              </w:rPr>
              <w:t>承継を希望する業種を○で囲うこと</w:t>
            </w:r>
          </w:p>
          <w:p w:rsidR="005C6A7F" w:rsidRPr="00276360" w:rsidRDefault="005C6A7F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13" w:type="dxa"/>
            <w:gridSpan w:val="2"/>
            <w:vAlign w:val="center"/>
          </w:tcPr>
          <w:p w:rsidR="005D27D5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・測量業務　　　　　　　　　　　　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・建築関係建設コンサルタント業務</w:t>
            </w:r>
          </w:p>
          <w:p w:rsidR="005D27D5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・土木関係建設コンサルタント業務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・地質調査業務</w:t>
            </w:r>
          </w:p>
          <w:p w:rsidR="005C6A7F" w:rsidRPr="00276360" w:rsidRDefault="005C6A7F" w:rsidP="005C6A7F">
            <w:pPr>
              <w:ind w:firstLineChars="100" w:firstLine="19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・補償関係コンサルタント業務</w:t>
            </w:r>
          </w:p>
        </w:tc>
      </w:tr>
      <w:tr w:rsidR="00C02E13" w:rsidRPr="00276360" w:rsidTr="006D2EB0">
        <w:tc>
          <w:tcPr>
            <w:tcW w:w="1648" w:type="dxa"/>
          </w:tcPr>
          <w:p w:rsidR="00C02E13" w:rsidRPr="00276360" w:rsidRDefault="00C02E13" w:rsidP="00C02E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承継年月日</w:t>
            </w:r>
          </w:p>
        </w:tc>
        <w:tc>
          <w:tcPr>
            <w:tcW w:w="7313" w:type="dxa"/>
            <w:gridSpan w:val="2"/>
          </w:tcPr>
          <w:p w:rsidR="00C02E13" w:rsidRPr="00276360" w:rsidRDefault="00C02E13" w:rsidP="00C02E1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</w:t>
            </w:r>
          </w:p>
        </w:tc>
      </w:tr>
      <w:tr w:rsidR="005C6A7F" w:rsidRPr="00276360" w:rsidTr="00AF20A6">
        <w:trPr>
          <w:trHeight w:val="389"/>
        </w:trPr>
        <w:tc>
          <w:tcPr>
            <w:tcW w:w="1648" w:type="dxa"/>
          </w:tcPr>
          <w:p w:rsidR="005C6A7F" w:rsidRPr="00276360" w:rsidRDefault="007E5832" w:rsidP="004D23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承継理由</w:t>
            </w:r>
          </w:p>
        </w:tc>
        <w:tc>
          <w:tcPr>
            <w:tcW w:w="7313" w:type="dxa"/>
            <w:gridSpan w:val="2"/>
          </w:tcPr>
          <w:p w:rsidR="00AF20A6" w:rsidRPr="00276360" w:rsidRDefault="009E34F8" w:rsidP="00CC4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360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会社合併・会社分割・営業譲渡・法人成り・代替わり</w:t>
            </w:r>
          </w:p>
        </w:tc>
      </w:tr>
    </w:tbl>
    <w:p w:rsidR="00D57D0A" w:rsidRDefault="00D57D0A" w:rsidP="00D57D0A">
      <w:pPr>
        <w:overflowPunct w:val="0"/>
        <w:spacing w:line="0" w:lineRule="atLeast"/>
        <w:ind w:leftChars="100" w:left="546" w:hangingChars="200" w:hanging="34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18"/>
          <w:szCs w:val="18"/>
        </w:rPr>
      </w:pPr>
      <w:r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注）</w:t>
      </w:r>
      <w:r w:rsidR="00762232"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既に</w:t>
      </w:r>
      <w:r w:rsidR="00AF20A6"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譲受</w:t>
      </w:r>
      <w:r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人が承継を希望する業種</w:t>
      </w:r>
      <w:r w:rsidR="00762232"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について</w:t>
      </w:r>
      <w:r w:rsidRPr="00276360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認</w:t>
      </w:r>
      <w:r w:rsidRPr="00D57D0A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定を受けている場合は、</w:t>
      </w:r>
      <w:r w:rsidR="004D23B6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本</w:t>
      </w:r>
      <w:r w:rsidRPr="00D57D0A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申請に依らず、</w:t>
      </w:r>
      <w:r w:rsidR="00AF20A6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譲渡</w:t>
      </w:r>
      <w:r w:rsidRPr="00D57D0A">
        <w:rPr>
          <w:rFonts w:asciiTheme="minorEastAsia" w:eastAsiaTheme="minorEastAsia" w:hAnsiTheme="minorEastAsia" w:hint="eastAsia"/>
          <w:color w:val="000000"/>
          <w:spacing w:val="2"/>
          <w:kern w:val="0"/>
          <w:sz w:val="18"/>
          <w:szCs w:val="18"/>
        </w:rPr>
        <w:t>人が変更届により入札参加資格の取下げを行うこと。</w:t>
      </w:r>
    </w:p>
    <w:p w:rsidR="004D23B6" w:rsidRPr="00D57D0A" w:rsidRDefault="004D23B6" w:rsidP="00D57D0A">
      <w:pPr>
        <w:overflowPunct w:val="0"/>
        <w:spacing w:line="0" w:lineRule="atLeast"/>
        <w:ind w:leftChars="100" w:left="546" w:hangingChars="200" w:hanging="34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18"/>
          <w:szCs w:val="18"/>
        </w:rPr>
      </w:pP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（添付書類）</w:t>
      </w:r>
      <w:r w:rsidR="00BA39E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いずれも写しでよい</w:t>
      </w: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１　契約書</w:t>
      </w:r>
      <w:r w:rsidR="004D23B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（会社合併</w:t>
      </w:r>
      <w:r w:rsidR="009E34F8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・会社分割・営業譲渡</w:t>
      </w:r>
      <w:r w:rsidR="004D23B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</w:t>
      </w: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 xml:space="preserve">２　</w:t>
      </w:r>
      <w:r w:rsidR="002E414C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</w:t>
      </w:r>
      <w:r w:rsidR="00F57698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譲受</w:t>
      </w:r>
      <w:r w:rsidR="00E67789"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2E414C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・</w:t>
      </w:r>
      <w:r w:rsidR="00F57698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譲渡</w:t>
      </w:r>
      <w:r w:rsidR="00E67789"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2E414C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</w:t>
      </w:r>
      <w:r w:rsidR="00B709F3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入札参加資格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認定</w:t>
      </w:r>
      <w:r w:rsidR="005B2416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通知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書</w:t>
      </w:r>
    </w:p>
    <w:p w:rsidR="00223372" w:rsidRPr="003D5F1A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 xml:space="preserve">３　</w:t>
      </w:r>
      <w:r w:rsidR="004D23B6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</w:t>
      </w:r>
      <w:r w:rsidR="00F57698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譲受</w:t>
      </w:r>
      <w:r w:rsidR="004D23B6"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4D23B6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・</w:t>
      </w:r>
      <w:r w:rsidR="00F57698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譲渡</w:t>
      </w:r>
      <w:r w:rsidR="004D23B6"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4D23B6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株主総会</w:t>
      </w:r>
      <w:r w:rsidR="004D23B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又は</w:t>
      </w:r>
      <w:r w:rsidR="002E414C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取締役会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議事録</w:t>
      </w:r>
    </w:p>
    <w:p w:rsidR="00BA39E6" w:rsidRDefault="00223372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 xml:space="preserve">４　</w:t>
      </w:r>
      <w:r w:rsidR="00065EBD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</w:t>
      </w:r>
      <w:r w:rsidR="00F57698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譲受</w:t>
      </w:r>
      <w:r w:rsidR="00065EBD"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065EBD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定款</w:t>
      </w:r>
    </w:p>
    <w:p w:rsidR="00223372" w:rsidRPr="003D5F1A" w:rsidRDefault="00BA39E6" w:rsidP="0075067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 xml:space="preserve">５　</w:t>
      </w:r>
      <w:r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（</w:t>
      </w:r>
      <w:r w:rsidR="00F57698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譲受</w:t>
      </w:r>
      <w:r w:rsidRPr="00E67789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）県税</w:t>
      </w:r>
      <w:r w:rsidR="00537FA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及び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国税</w:t>
      </w:r>
      <w:r w:rsidR="00537FA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納税証明書（</w:t>
      </w:r>
      <w:r w:rsidRPr="00BA39E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申請日前から３ヵ月以内に発行されたもの</w:t>
      </w: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</w:t>
      </w:r>
    </w:p>
    <w:p w:rsidR="007543C8" w:rsidRPr="003D5F1A" w:rsidRDefault="00F57698" w:rsidP="00BA39E6">
      <w:pPr>
        <w:overflowPunct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６　（譲受</w:t>
      </w:r>
      <w:r w:rsidR="00BA39E6" w:rsidRPr="003D5F1A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人</w:t>
      </w:r>
      <w:r w:rsidR="00BA39E6">
        <w:rPr>
          <w:rFonts w:asciiTheme="minorEastAsia" w:eastAsiaTheme="minorEastAsia" w:hAnsiTheme="minorEastAsia" w:hint="eastAsia"/>
          <w:color w:val="000000"/>
          <w:spacing w:val="2"/>
          <w:kern w:val="0"/>
          <w:sz w:val="21"/>
          <w:szCs w:val="21"/>
        </w:rPr>
        <w:t>）委任状（県外業者で営業所に委任する場合）</w:t>
      </w:r>
    </w:p>
    <w:sectPr w:rsidR="007543C8" w:rsidRPr="003D5F1A" w:rsidSect="005B2416">
      <w:pgSz w:w="11906" w:h="16838" w:code="9"/>
      <w:pgMar w:top="1418" w:right="1418" w:bottom="1021" w:left="1418" w:header="720" w:footer="720" w:gutter="0"/>
      <w:cols w:space="720"/>
      <w:noEndnote/>
      <w:docGrid w:type="linesAndChars" w:linePitch="327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93" w:rsidRDefault="00C41A93">
      <w:r>
        <w:separator/>
      </w:r>
    </w:p>
  </w:endnote>
  <w:endnote w:type="continuationSeparator" w:id="0">
    <w:p w:rsidR="00C41A93" w:rsidRDefault="00C4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93" w:rsidRDefault="00C41A93">
      <w:r>
        <w:separator/>
      </w:r>
    </w:p>
  </w:footnote>
  <w:footnote w:type="continuationSeparator" w:id="0">
    <w:p w:rsidR="00C41A93" w:rsidRDefault="00C4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3"/>
  <w:drawingGridVerticalSpacing w:val="32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C8"/>
    <w:rsid w:val="000549C9"/>
    <w:rsid w:val="00065EBD"/>
    <w:rsid w:val="00074C06"/>
    <w:rsid w:val="000866F0"/>
    <w:rsid w:val="001A4824"/>
    <w:rsid w:val="00223372"/>
    <w:rsid w:val="00261BA0"/>
    <w:rsid w:val="00276360"/>
    <w:rsid w:val="002E414C"/>
    <w:rsid w:val="00361CA9"/>
    <w:rsid w:val="003D5F1A"/>
    <w:rsid w:val="00447C3A"/>
    <w:rsid w:val="004D23B6"/>
    <w:rsid w:val="00537FAA"/>
    <w:rsid w:val="00570826"/>
    <w:rsid w:val="00587577"/>
    <w:rsid w:val="005B2416"/>
    <w:rsid w:val="005C2EE4"/>
    <w:rsid w:val="005C6A7F"/>
    <w:rsid w:val="005D27D5"/>
    <w:rsid w:val="005E534D"/>
    <w:rsid w:val="0075067B"/>
    <w:rsid w:val="007543C8"/>
    <w:rsid w:val="00762232"/>
    <w:rsid w:val="007E5832"/>
    <w:rsid w:val="0082283C"/>
    <w:rsid w:val="008C7AF5"/>
    <w:rsid w:val="009678C3"/>
    <w:rsid w:val="009E34F8"/>
    <w:rsid w:val="00AF20A6"/>
    <w:rsid w:val="00B30D35"/>
    <w:rsid w:val="00B709F3"/>
    <w:rsid w:val="00B76ACE"/>
    <w:rsid w:val="00BA39E6"/>
    <w:rsid w:val="00BF4FED"/>
    <w:rsid w:val="00C02E13"/>
    <w:rsid w:val="00C41A93"/>
    <w:rsid w:val="00C74C6C"/>
    <w:rsid w:val="00CC4A5D"/>
    <w:rsid w:val="00D57D0A"/>
    <w:rsid w:val="00DD34FE"/>
    <w:rsid w:val="00E266E2"/>
    <w:rsid w:val="00E67789"/>
    <w:rsid w:val="00E76402"/>
    <w:rsid w:val="00F57698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432409-B8CA-4F2A-ABAE-1BC0C1C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C0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74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C06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A4824"/>
    <w:pPr>
      <w:jc w:val="center"/>
    </w:pPr>
    <w:rPr>
      <w:rFonts w:hAnsi="Times New Roman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1A4824"/>
    <w:rPr>
      <w:rFonts w:ascii="ＭＳ 明朝" w:hAnsi="Times New Roman"/>
      <w:color w:val="000000"/>
      <w:spacing w:val="2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1A4824"/>
    <w:pPr>
      <w:jc w:val="right"/>
    </w:pPr>
    <w:rPr>
      <w:rFonts w:hAnsi="Times New Roman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1A4824"/>
    <w:rPr>
      <w:rFonts w:ascii="ＭＳ 明朝" w:hAnsi="Times New Roman"/>
      <w:color w:val="000000"/>
      <w:spacing w:val="2"/>
      <w:sz w:val="22"/>
      <w:szCs w:val="21"/>
    </w:rPr>
  </w:style>
  <w:style w:type="table" w:styleId="ab">
    <w:name w:val="Table Grid"/>
    <w:basedOn w:val="a1"/>
    <w:uiPriority w:val="59"/>
    <w:rsid w:val="001A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A517-C074-4F0B-BD94-598FAD79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20</cp:revision>
  <cp:lastPrinted>2013-12-10T06:09:00Z</cp:lastPrinted>
  <dcterms:created xsi:type="dcterms:W3CDTF">2017-07-04T08:09:00Z</dcterms:created>
  <dcterms:modified xsi:type="dcterms:W3CDTF">2023-04-28T08:26:00Z</dcterms:modified>
</cp:coreProperties>
</file>